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2061" w14:textId="77777777" w:rsidR="00D32454" w:rsidRDefault="00D32454"/>
    <w:p w14:paraId="3184064D" w14:textId="77777777" w:rsidR="008913ED" w:rsidRPr="008913ED" w:rsidRDefault="008913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13ED">
        <w:rPr>
          <w:rFonts w:ascii="Times New Roman" w:hAnsi="Times New Roman" w:cs="Times New Roman"/>
          <w:sz w:val="24"/>
          <w:szCs w:val="24"/>
        </w:rPr>
        <w:t>NORMAS EDITORIALES PARA PUBLICACIÓN</w:t>
      </w:r>
    </w:p>
    <w:p w14:paraId="30F28261" w14:textId="77777777" w:rsidR="008913ED" w:rsidRPr="008913ED" w:rsidRDefault="008913ED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</w:p>
    <w:p w14:paraId="628084E0" w14:textId="77777777" w:rsidR="008913ED" w:rsidRPr="008913ED" w:rsidRDefault="008913ED" w:rsidP="00D3245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12529"/>
          <w:spacing w:val="-3"/>
          <w:sz w:val="24"/>
          <w:szCs w:val="24"/>
          <w:shd w:val="clear" w:color="auto" w:fill="FEFEFE"/>
        </w:rPr>
      </w:pPr>
      <w:r w:rsidRPr="008913ED">
        <w:rPr>
          <w:rFonts w:ascii="Times New Roman" w:hAnsi="Times New Roman" w:cs="Times New Roman"/>
          <w:color w:val="212529"/>
          <w:spacing w:val="-3"/>
          <w:sz w:val="24"/>
          <w:szCs w:val="24"/>
          <w:shd w:val="clear" w:color="auto" w:fill="FEFEFE"/>
        </w:rPr>
        <w:t xml:space="preserve"> </w:t>
      </w:r>
      <w:r w:rsidRPr="008913ED">
        <w:rPr>
          <w:rFonts w:ascii="Times New Roman" w:hAnsi="Times New Roman" w:cs="Times New Roman"/>
          <w:color w:val="212529"/>
          <w:spacing w:val="-3"/>
          <w:sz w:val="24"/>
          <w:szCs w:val="24"/>
          <w:shd w:val="clear" w:color="auto" w:fill="FEFEFE"/>
        </w:rPr>
        <w:t xml:space="preserve">Cada </w:t>
      </w:r>
      <w:r w:rsidRPr="008913ED">
        <w:rPr>
          <w:rFonts w:ascii="Times New Roman" w:hAnsi="Times New Roman" w:cs="Times New Roman"/>
          <w:color w:val="212529"/>
          <w:spacing w:val="-3"/>
          <w:sz w:val="24"/>
          <w:szCs w:val="24"/>
          <w:shd w:val="clear" w:color="auto" w:fill="FEFEFE"/>
        </w:rPr>
        <w:t xml:space="preserve">texto deberá presentarse a doble espacio con tipo de letra </w:t>
      </w:r>
      <w:r w:rsidRPr="008913ED">
        <w:rPr>
          <w:rFonts w:ascii="Times New Roman" w:hAnsi="Times New Roman" w:cs="Times New Roman"/>
          <w:color w:val="212529"/>
          <w:spacing w:val="-3"/>
          <w:sz w:val="24"/>
          <w:szCs w:val="24"/>
          <w:shd w:val="clear" w:color="auto" w:fill="FEFEFE"/>
        </w:rPr>
        <w:t xml:space="preserve">Time New </w:t>
      </w:r>
      <w:proofErr w:type="spellStart"/>
      <w:r w:rsidRPr="008913ED">
        <w:rPr>
          <w:rFonts w:ascii="Times New Roman" w:hAnsi="Times New Roman" w:cs="Times New Roman"/>
          <w:color w:val="212529"/>
          <w:spacing w:val="-3"/>
          <w:sz w:val="24"/>
          <w:szCs w:val="24"/>
          <w:shd w:val="clear" w:color="auto" w:fill="FEFEFE"/>
        </w:rPr>
        <w:t>Roman</w:t>
      </w:r>
      <w:proofErr w:type="spellEnd"/>
      <w:r w:rsidRPr="008913ED">
        <w:rPr>
          <w:rFonts w:ascii="Times New Roman" w:hAnsi="Times New Roman" w:cs="Times New Roman"/>
          <w:color w:val="212529"/>
          <w:spacing w:val="-3"/>
          <w:sz w:val="24"/>
          <w:szCs w:val="24"/>
          <w:shd w:val="clear" w:color="auto" w:fill="FEFEFE"/>
        </w:rPr>
        <w:t xml:space="preserve">, </w:t>
      </w:r>
      <w:r w:rsidRPr="008913ED">
        <w:rPr>
          <w:rFonts w:ascii="Times New Roman" w:hAnsi="Times New Roman" w:cs="Times New Roman"/>
          <w:color w:val="212529"/>
          <w:spacing w:val="-3"/>
          <w:sz w:val="24"/>
          <w:szCs w:val="24"/>
          <w:shd w:val="clear" w:color="auto" w:fill="FEFEFE"/>
        </w:rPr>
        <w:t>de 12 puntos en el cuerpo del texto, las citas a bando y las notas a pie con un puntaje menor que el cuerpo de texto para que sean diferenciados.</w:t>
      </w:r>
    </w:p>
    <w:p w14:paraId="777663B5" w14:textId="77777777" w:rsidR="008913ED" w:rsidRPr="008913ED" w:rsidRDefault="008913ED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913ED">
        <w:rPr>
          <w:rFonts w:ascii="Times New Roman" w:hAnsi="Times New Roman" w:cs="Times New Roman"/>
          <w:color w:val="212529"/>
          <w:spacing w:val="-3"/>
          <w:sz w:val="24"/>
          <w:szCs w:val="24"/>
          <w:shd w:val="clear" w:color="auto" w:fill="FEFEFE"/>
        </w:rPr>
        <w:t xml:space="preserve">La extensión mínima de los textos será de 20 cuartillas, y la máxima de 30. </w:t>
      </w:r>
    </w:p>
    <w:p w14:paraId="13DC0AE5" w14:textId="77777777" w:rsidR="008913ED" w:rsidRPr="008913ED" w:rsidRDefault="008913ED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</w:p>
    <w:p w14:paraId="7B9ABBA5" w14:textId="77777777" w:rsidR="00D32454" w:rsidRPr="00D32454" w:rsidRDefault="00D32454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D324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Libro de un autor​</w:t>
      </w:r>
    </w:p>
    <w:p w14:paraId="7A1D9B94" w14:textId="77777777" w:rsidR="00D32454" w:rsidRPr="00D32454" w:rsidRDefault="00D32454" w:rsidP="00D32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Nota a pie de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página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: Wendy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Doniger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,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>Splitting the Difference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 (Chicago: University of Chicago Press, 1999), 65.</w:t>
      </w:r>
    </w:p>
    <w:p w14:paraId="5CE679AB" w14:textId="77777777" w:rsidR="00D32454" w:rsidRPr="00D32454" w:rsidRDefault="00D32454" w:rsidP="00D32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Bibliografía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: 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Doniger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, Wendy.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>Splitting the Difference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. Chicago: University of Chicago Press, 1999.</w:t>
      </w:r>
    </w:p>
    <w:p w14:paraId="10D68D89" w14:textId="77777777" w:rsidR="00D32454" w:rsidRPr="00D32454" w:rsidRDefault="00D32454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D324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Libro de dos autores</w:t>
      </w:r>
    </w:p>
    <w:p w14:paraId="12007047" w14:textId="77777777" w:rsidR="00D32454" w:rsidRPr="00D32454" w:rsidRDefault="00D32454" w:rsidP="00D324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Nota a pie de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página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: Guy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Cowlishaw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 and Robin Dunbar,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>Primate Conservation Biology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 (Chicago: University of Chicago Press, 2000), 104–7.</w:t>
      </w:r>
    </w:p>
    <w:p w14:paraId="35E00D6A" w14:textId="77777777" w:rsidR="00D32454" w:rsidRPr="00D32454" w:rsidRDefault="00D32454" w:rsidP="00D324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Bibliografía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: 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Cowlishaw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, Guy, and Robin Dunbar.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>Primate Conservation Biology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. Chicago: University of Chicago Press, 2000.</w:t>
      </w:r>
    </w:p>
    <w:p w14:paraId="6F6F6922" w14:textId="77777777" w:rsidR="00D32454" w:rsidRPr="00D32454" w:rsidRDefault="00D32454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D324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Libro de cuatro o más autores</w:t>
      </w:r>
    </w:p>
    <w:p w14:paraId="20211E16" w14:textId="77777777" w:rsidR="00D32454" w:rsidRPr="00D32454" w:rsidRDefault="00D32454" w:rsidP="00D324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Nota a pie de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página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: Edward O.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Laumann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 et al.,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>The Social Organization of Sexuality: Sexual Practices in the United States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 (Chicago: University of Chicago Press, 1994), 262.</w:t>
      </w:r>
    </w:p>
    <w:p w14:paraId="318BF8A7" w14:textId="77777777" w:rsidR="00D32454" w:rsidRPr="00D32454" w:rsidRDefault="00D32454" w:rsidP="00D324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Bibliografía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: 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Laumann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, Edward O., John H. Gagnon, Robert T. Michael, and Stuart Michaels.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>The Social Organization of Sexuality: Sexual Practices in the United States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. 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Chicago: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University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of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 Chicago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Press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, 1994.</w:t>
      </w:r>
    </w:p>
    <w:p w14:paraId="61CEDD28" w14:textId="77777777" w:rsidR="00D32454" w:rsidRPr="00D32454" w:rsidRDefault="00D32454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D324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Libros con editor o compilador en lugar de autor</w:t>
      </w:r>
    </w:p>
    <w:p w14:paraId="5807341A" w14:textId="77777777" w:rsidR="00D32454" w:rsidRPr="00D32454" w:rsidRDefault="00D32454" w:rsidP="00D324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proofErr w:type="gram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Nota  a</w:t>
      </w:r>
      <w:proofErr w:type="gram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 pie de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página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: Richmond Lattimore, trans.,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>The Iliad of Homer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 (Chicago: University of Chicago Press, 1951), 91–92.</w:t>
      </w:r>
    </w:p>
    <w:p w14:paraId="2766AADB" w14:textId="77777777" w:rsidR="00D32454" w:rsidRPr="00D32454" w:rsidRDefault="00D32454" w:rsidP="00D324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Bibliografía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: Lattimore, Richmond, trans.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>The Iliad of Homer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. Chicago: University of Chicago Press, 1951.</w:t>
      </w:r>
    </w:p>
    <w:p w14:paraId="28B54C22" w14:textId="77777777" w:rsidR="00D32454" w:rsidRPr="00D32454" w:rsidRDefault="00D32454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D324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Capítulo de libro</w:t>
      </w:r>
    </w:p>
    <w:p w14:paraId="4E366D26" w14:textId="77777777" w:rsidR="00D32454" w:rsidRPr="00D32454" w:rsidRDefault="00D32454" w:rsidP="00D324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Nota a pie de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página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: Andrew Wiese, “The House I Live In: Race, Class, and African American Suburban Dreams in the Postwar United States”,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en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 xml:space="preserve">The New 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lastRenderedPageBreak/>
        <w:t>Suburban History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, ed. Kevin M. Kruse y Thomas J. Sugrue (Chicago: University of Chicago Press, 2006), 101–2.</w:t>
      </w:r>
    </w:p>
    <w:p w14:paraId="19061882" w14:textId="77777777" w:rsidR="00D32454" w:rsidRPr="00D32454" w:rsidRDefault="00D32454" w:rsidP="00D324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Bibliografía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: Wiese, Andrew. “The House I Live In: Race, Class, and African American Suburban Dreams in the Postwar United States.”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En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>The New Suburban History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, 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editado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 por Kevin M. Kruse and Thomas J. Sugrue, 99–119. 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Chicago: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University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of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 Chicago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Press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, 2006.</w:t>
      </w:r>
    </w:p>
    <w:p w14:paraId="19E6F491" w14:textId="77777777" w:rsidR="00D32454" w:rsidRPr="00D32454" w:rsidRDefault="00D32454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proofErr w:type="gramStart"/>
      <w:r w:rsidRPr="00D324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Ponencia presentadas</w:t>
      </w:r>
      <w:proofErr w:type="gramEnd"/>
      <w:r w:rsidRPr="00D324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 xml:space="preserve"> en congreso</w:t>
      </w:r>
    </w:p>
    <w:p w14:paraId="4C412123" w14:textId="77777777" w:rsidR="00D32454" w:rsidRPr="00D32454" w:rsidRDefault="00D32454" w:rsidP="00D32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​Nota a pie de página: C. Fraga González, "Carpintería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mudejar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: los archipiélagos de Madeira y Canarias", en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MX"/>
        </w:rPr>
        <w:t>Actas del II Simposio Internacional de Mudejarismo: Arte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. (Teruel: Instituto de Estudios Turolenses, 1982), 303-313</w:t>
      </w:r>
    </w:p>
    <w:p w14:paraId="79A119F9" w14:textId="77777777" w:rsidR="00D32454" w:rsidRPr="00D32454" w:rsidRDefault="00D32454" w:rsidP="00D324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Bibliografía: Fraga González, C. "Carpintería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mudejar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: los archipiélagos de Madeira y Canarias". En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MX"/>
        </w:rPr>
        <w:t>Actas del II Simposio Internacional de Mudejarismo: Arte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, 303-313. Teruel: Instituto de Estudios Turolenses, 1982.</w:t>
      </w:r>
    </w:p>
    <w:p w14:paraId="346E52A1" w14:textId="77777777" w:rsidR="00D32454" w:rsidRPr="00D32454" w:rsidRDefault="00D32454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D324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Artículo de revista impresa</w:t>
      </w:r>
    </w:p>
    <w:p w14:paraId="0764B6FE" w14:textId="77777777" w:rsidR="00D32454" w:rsidRPr="00D32454" w:rsidRDefault="00D32454" w:rsidP="00D324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Nota a pie de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página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: John Maynard Smith, “The Origin of Altruism,”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>Nature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 393 (1998): 639.</w:t>
      </w:r>
    </w:p>
    <w:p w14:paraId="3DCCF335" w14:textId="77777777" w:rsidR="00D32454" w:rsidRPr="00D32454" w:rsidRDefault="00D32454" w:rsidP="00D324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Bibliografía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: Smith, John Maynard. “The Origin of Altruism.” </w:t>
      </w:r>
      <w:proofErr w:type="spellStart"/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MX"/>
        </w:rPr>
        <w:t>Nature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 393 (1998): 639–40.</w:t>
      </w:r>
    </w:p>
    <w:p w14:paraId="7A9B1649" w14:textId="77777777" w:rsidR="00D32454" w:rsidRPr="00D32454" w:rsidRDefault="00D32454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D324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Artículo de revista electrónica</w:t>
      </w:r>
    </w:p>
    <w:p w14:paraId="2AB2ED26" w14:textId="77777777" w:rsidR="00D32454" w:rsidRPr="00D32454" w:rsidRDefault="00D32454" w:rsidP="00D324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Nota a pie de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página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: Mark A.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Hlatky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 et al., "Quality-of-Life and Depressive Symptoms in Postmenopausal Women after Receiving Hormone Therapy,"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>Journal of the American Medical Association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 287, no. 5 (2002), http://jama.ama-assn.org/content/287/5/591.short. (Consultado el 27 de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marzo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 de 2003)</w:t>
      </w:r>
    </w:p>
    <w:p w14:paraId="2D40A3BF" w14:textId="77777777" w:rsidR="00D32454" w:rsidRPr="00D32454" w:rsidRDefault="00D32454" w:rsidP="00D324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Bibliografía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: 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Hlatky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, Mark A., Derek Boothroyd, Eric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Vittinghoff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, Penny Sharp, and Mary A.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Whooley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. "Quality-of-Life and Depressive Symptoms in Postmenopausal Women after Receiving Hormone Therapy". </w:t>
      </w:r>
      <w:proofErr w:type="spellStart"/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MX"/>
        </w:rPr>
        <w:t>Journal</w:t>
      </w:r>
      <w:proofErr w:type="spellEnd"/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MX"/>
        </w:rPr>
        <w:t xml:space="preserve"> </w:t>
      </w:r>
      <w:proofErr w:type="spellStart"/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MX"/>
        </w:rPr>
        <w:t>of</w:t>
      </w:r>
      <w:proofErr w:type="spellEnd"/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MX"/>
        </w:rPr>
        <w:t xml:space="preserve"> </w:t>
      </w:r>
      <w:proofErr w:type="spellStart"/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MX"/>
        </w:rPr>
        <w:t>the</w:t>
      </w:r>
      <w:proofErr w:type="spellEnd"/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MX"/>
        </w:rPr>
        <w:t xml:space="preserve"> American Medical </w:t>
      </w:r>
      <w:proofErr w:type="spellStart"/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MX"/>
        </w:rPr>
        <w:t>Association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 287, no. 5 </w:t>
      </w:r>
      <w:proofErr w:type="gram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( 2002</w:t>
      </w:r>
      <w:proofErr w:type="gram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), http://jama.ama-assn.org/content/287/5/591.short. (Consultado el 27 de marzo de 2003)</w:t>
      </w:r>
    </w:p>
    <w:p w14:paraId="23D6A12B" w14:textId="77777777" w:rsidR="00D32454" w:rsidRPr="00D32454" w:rsidRDefault="00D32454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D324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Libro electrónico</w:t>
      </w:r>
    </w:p>
    <w:p w14:paraId="7BF1ACBC" w14:textId="77777777" w:rsidR="00D32454" w:rsidRPr="00D32454" w:rsidRDefault="00D32454" w:rsidP="00D324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Nota a pie de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página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: Philip B. Kurland and Ralph Lerner, eds.,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>The Founders’ Constitution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 (Chicago: University of Chicago Press, 1987</w:t>
      </w:r>
      <w:proofErr w:type="gram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) ,</w:t>
      </w:r>
      <w:proofErr w:type="gram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http://press-pubs.uchicago.edu/founders/ (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Consultado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 el 27-7-2006)</w:t>
      </w:r>
    </w:p>
    <w:p w14:paraId="017C9865" w14:textId="77777777" w:rsidR="00D32454" w:rsidRPr="00D32454" w:rsidRDefault="00D32454" w:rsidP="00D324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Bibliografía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: Kurland, Philip B., and Ralph Lerner, eds. </w:t>
      </w:r>
      <w:r w:rsidRPr="00D324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es-MX"/>
        </w:rPr>
        <w:t>The Founders’ Constitution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. Chicago: University of Chicago Press, 1987. </w:t>
      </w:r>
      <w:proofErr w:type="gram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http://press-pubs.uchicago.edu/founders/ .</w:t>
      </w:r>
      <w:proofErr w:type="gram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 xml:space="preserve"> </w:t>
      </w: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También disponible en versión impresa y CD-ROM</w:t>
      </w:r>
    </w:p>
    <w:p w14:paraId="23EF03FB" w14:textId="77777777" w:rsidR="00D32454" w:rsidRPr="00D32454" w:rsidRDefault="00D32454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D324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Página web</w:t>
      </w:r>
    </w:p>
    <w:p w14:paraId="23786AE2" w14:textId="77777777" w:rsidR="00D32454" w:rsidRPr="00D32454" w:rsidRDefault="00D32454" w:rsidP="00D324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lastRenderedPageBreak/>
        <w:t xml:space="preserve">Nota a pie de </w:t>
      </w: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página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: Evanston Public Library Board of Trustees, “Evanston Public Library Strategic Plan, 2000–2010: A Decade of Outreach,” Evanston Public Library, http://www.epl.org/staff/strategic-plan-00.php.</w:t>
      </w:r>
    </w:p>
    <w:p w14:paraId="5DA93601" w14:textId="77777777" w:rsidR="00D32454" w:rsidRPr="00D32454" w:rsidRDefault="00D32454" w:rsidP="00D324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Bibliografía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: Evanston Public Library Board of Trustees. “Evanston Public Library Strategic Plan, 2000–2010: A Decade of Outreach.” Evanston Public Library. http://www.epl.org/staff/strategic-plan-00.php (Consultado el 1-6-2014)</w:t>
      </w:r>
    </w:p>
    <w:p w14:paraId="3F89BB03" w14:textId="77777777" w:rsidR="00D32454" w:rsidRPr="00D32454" w:rsidRDefault="00D32454" w:rsidP="00D32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D324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Datos de investigación</w:t>
      </w:r>
    </w:p>
    <w:p w14:paraId="21D840CD" w14:textId="77777777" w:rsidR="00D32454" w:rsidRPr="00D32454" w:rsidRDefault="00D32454" w:rsidP="00D324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proofErr w:type="spellStart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Bibliografía</w:t>
      </w:r>
      <w:proofErr w:type="spellEnd"/>
      <w:r w:rsidRPr="00D324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  <w:t>: Graham Smith, and Graham Smith. “C 16 H 27 N 1 O 1.” Imperial College London, 2010. doi:10.14469/CH/3710.</w:t>
      </w:r>
    </w:p>
    <w:p w14:paraId="003AC2BB" w14:textId="77777777" w:rsidR="00D32454" w:rsidRPr="008913ED" w:rsidRDefault="00D3245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32454" w:rsidRPr="008913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9A7"/>
    <w:multiLevelType w:val="multilevel"/>
    <w:tmpl w:val="4CAE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80AEF"/>
    <w:multiLevelType w:val="multilevel"/>
    <w:tmpl w:val="2E1A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F50A4"/>
    <w:multiLevelType w:val="multilevel"/>
    <w:tmpl w:val="D63C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42D05"/>
    <w:multiLevelType w:val="multilevel"/>
    <w:tmpl w:val="ADE4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729F6"/>
    <w:multiLevelType w:val="multilevel"/>
    <w:tmpl w:val="DC2C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60873"/>
    <w:multiLevelType w:val="multilevel"/>
    <w:tmpl w:val="972A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6206F"/>
    <w:multiLevelType w:val="multilevel"/>
    <w:tmpl w:val="043E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81C0B"/>
    <w:multiLevelType w:val="multilevel"/>
    <w:tmpl w:val="002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E24E5"/>
    <w:multiLevelType w:val="multilevel"/>
    <w:tmpl w:val="50BA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E0978"/>
    <w:multiLevelType w:val="multilevel"/>
    <w:tmpl w:val="E4A0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401"/>
    <w:multiLevelType w:val="multilevel"/>
    <w:tmpl w:val="752A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54"/>
    <w:rsid w:val="008913ED"/>
    <w:rsid w:val="00D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47BF"/>
  <w15:chartTrackingRefBased/>
  <w15:docId w15:val="{C8F1DA4A-2502-4128-8B34-1447DD3C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32454"/>
    <w:rPr>
      <w:b/>
      <w:bCs/>
    </w:rPr>
  </w:style>
  <w:style w:type="character" w:styleId="nfasis">
    <w:name w:val="Emphasis"/>
    <w:basedOn w:val="Fuentedeprrafopredeter"/>
    <w:uiPriority w:val="20"/>
    <w:qFormat/>
    <w:rsid w:val="00D3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J. Garcia Ruiz</dc:creator>
  <cp:keywords/>
  <dc:description/>
  <cp:lastModifiedBy>Luis J. Garcia Ruiz</cp:lastModifiedBy>
  <cp:revision>1</cp:revision>
  <dcterms:created xsi:type="dcterms:W3CDTF">2020-03-17T05:37:00Z</dcterms:created>
  <dcterms:modified xsi:type="dcterms:W3CDTF">2020-03-17T06:03:00Z</dcterms:modified>
</cp:coreProperties>
</file>