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A7" w:rsidRDefault="00DC72A7" w:rsidP="00DC72A7">
      <w:pPr>
        <w:pStyle w:val="Default"/>
      </w:pPr>
    </w:p>
    <w:p w:rsidR="007F2590" w:rsidRDefault="007F2590"/>
    <w:p w:rsidR="00DC72A7" w:rsidRPr="00DC72A7" w:rsidRDefault="00DC72A7" w:rsidP="00DC72A7">
      <w:pPr>
        <w:jc w:val="center"/>
        <w:rPr>
          <w:b/>
          <w:sz w:val="24"/>
          <w:szCs w:val="24"/>
        </w:rPr>
      </w:pPr>
      <w:r w:rsidRPr="00DC72A7">
        <w:rPr>
          <w:b/>
          <w:bCs/>
          <w:sz w:val="24"/>
          <w:szCs w:val="24"/>
        </w:rPr>
        <w:t>Relación de Medios de Evaluación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DC72A7" w:rsidTr="00DC72A7">
        <w:tc>
          <w:tcPr>
            <w:tcW w:w="4489" w:type="dxa"/>
          </w:tcPr>
          <w:p w:rsidR="00DC72A7" w:rsidRDefault="00DC72A7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Algunos de los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medios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que se utilizan para la evaluación son:</w:t>
            </w:r>
          </w:p>
        </w:tc>
        <w:tc>
          <w:tcPr>
            <w:tcW w:w="4489" w:type="dxa"/>
          </w:tcPr>
          <w:p w:rsidR="00DC72A7" w:rsidRDefault="00DC72A7" w:rsidP="00DC72A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a) Exámenes parciales.</w:t>
            </w:r>
          </w:p>
          <w:p w:rsidR="00DC72A7" w:rsidRDefault="00DC72A7" w:rsidP="00DC72A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b) Exámenes finales.</w:t>
            </w:r>
          </w:p>
          <w:p w:rsidR="00DC72A7" w:rsidRDefault="00DC72A7" w:rsidP="00DC72A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c) Tareas o trabajos asignados.</w:t>
            </w:r>
          </w:p>
          <w:p w:rsidR="00DC72A7" w:rsidRDefault="00DC72A7" w:rsidP="00DC72A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d) Presentaciones ante la comunidad del  </w:t>
            </w:r>
          </w:p>
          <w:p w:rsidR="00DC72A7" w:rsidRDefault="00DC72A7" w:rsidP="00DC72A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Instituto de Ingeniería.</w:t>
            </w:r>
          </w:p>
          <w:p w:rsidR="00DC72A7" w:rsidRDefault="00DC72A7" w:rsidP="00DC72A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e) Actividades en plataforma tecnológica. </w:t>
            </w:r>
          </w:p>
          <w:p w:rsidR="00DC72A7" w:rsidRDefault="00DC72A7" w:rsidP="00DC72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f) Desarrollo de proyecto de investigación.</w:t>
            </w:r>
          </w:p>
          <w:p w:rsidR="00DC72A7" w:rsidRDefault="00DC72A7" w:rsidP="00DC72A7">
            <w:r>
              <w:rPr>
                <w:rFonts w:ascii="Times New Roman" w:hAnsi="Times New Roman" w:cs="Times New Roman"/>
                <w:sz w:val="23"/>
                <w:szCs w:val="23"/>
              </w:rPr>
              <w:t>g) Presentaciones orales</w:t>
            </w:r>
          </w:p>
        </w:tc>
      </w:tr>
      <w:tr w:rsidR="00DC72A7" w:rsidTr="00DC72A7">
        <w:tc>
          <w:tcPr>
            <w:tcW w:w="4489" w:type="dxa"/>
          </w:tcPr>
          <w:p w:rsidR="00DC72A7" w:rsidRDefault="00DC72A7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Los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instrumentos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 través de los cuales se valoran los aspectos citados son:</w:t>
            </w:r>
          </w:p>
        </w:tc>
        <w:tc>
          <w:tcPr>
            <w:tcW w:w="4489" w:type="dxa"/>
          </w:tcPr>
          <w:p w:rsidR="00DC72A7" w:rsidRDefault="00DC72A7" w:rsidP="00DC72A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a) Rúbricas. </w:t>
            </w:r>
          </w:p>
          <w:p w:rsidR="00DC72A7" w:rsidRDefault="00DC72A7" w:rsidP="00DC72A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b) Escalas numéricas y </w:t>
            </w:r>
          </w:p>
          <w:p w:rsidR="00DC72A7" w:rsidRDefault="00DC72A7" w:rsidP="00DC72A7">
            <w:r>
              <w:rPr>
                <w:rFonts w:ascii="Times New Roman" w:hAnsi="Times New Roman" w:cs="Times New Roman"/>
                <w:sz w:val="23"/>
                <w:szCs w:val="23"/>
              </w:rPr>
              <w:t>c) Listas de cotejo.</w:t>
            </w:r>
          </w:p>
        </w:tc>
      </w:tr>
      <w:tr w:rsidR="00DC72A7" w:rsidTr="00DC72A7">
        <w:tc>
          <w:tcPr>
            <w:tcW w:w="4489" w:type="dxa"/>
          </w:tcPr>
          <w:p w:rsidR="00DC72A7" w:rsidRDefault="00DC72A7">
            <w:r>
              <w:rPr>
                <w:rFonts w:ascii="Times New Roman" w:hAnsi="Times New Roman" w:cs="Times New Roman"/>
                <w:sz w:val="23"/>
                <w:szCs w:val="23"/>
              </w:rPr>
              <w:t>Acotación</w:t>
            </w:r>
          </w:p>
        </w:tc>
        <w:tc>
          <w:tcPr>
            <w:tcW w:w="4489" w:type="dxa"/>
          </w:tcPr>
          <w:p w:rsidR="00DC72A7" w:rsidRDefault="00DC72A7" w:rsidP="005E5A91"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Cabe señalar que estos son mecanismos y criterios que </w:t>
            </w:r>
            <w:r w:rsidR="005E5A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dependen de las características de la experiencia educativa y del grupo, por lo que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el profesor pondera estos medios para responder a las necesidades de su planeación didáctica.</w:t>
            </w:r>
          </w:p>
        </w:tc>
      </w:tr>
    </w:tbl>
    <w:p w:rsidR="00DC72A7" w:rsidRDefault="00DC72A7"/>
    <w:sectPr w:rsidR="00DC72A7" w:rsidSect="007F25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C72A7"/>
    <w:rsid w:val="005E5A91"/>
    <w:rsid w:val="00651750"/>
    <w:rsid w:val="007F2590"/>
    <w:rsid w:val="00DC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72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7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2011-04-26T00:51:00Z</dcterms:created>
  <dcterms:modified xsi:type="dcterms:W3CDTF">2011-04-26T01:19:00Z</dcterms:modified>
</cp:coreProperties>
</file>